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>梅州市嘉应粮食交易中心</w:t>
      </w:r>
    </w:p>
    <w:p>
      <w:pPr>
        <w:autoSpaceDE w:val="0"/>
        <w:autoSpaceDN w:val="0"/>
        <w:adjustRightInd w:val="0"/>
        <w:jc w:val="center"/>
        <w:rPr>
          <w:rFonts w:ascii="宋体" w:hAnsi="宋体" w:eastAsia="宋体" w:cs="Times New Roman"/>
          <w:b/>
          <w:kern w:val="0"/>
          <w:sz w:val="48"/>
          <w:szCs w:val="48"/>
        </w:rPr>
      </w:pPr>
      <w:r>
        <w:rPr>
          <w:rFonts w:hint="eastAsia" w:ascii="宋体" w:hAnsi="宋体" w:eastAsia="宋体" w:cs="Times New Roman"/>
          <w:b/>
          <w:kern w:val="0"/>
          <w:sz w:val="48"/>
          <w:szCs w:val="48"/>
        </w:rPr>
        <w:t xml:space="preserve"> 动态食用植物油竞价采购交易合同</w:t>
      </w: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合同编号：XXXXXXXX</w:t>
      </w:r>
    </w:p>
    <w:p>
      <w:pPr>
        <w:autoSpaceDE w:val="0"/>
        <w:autoSpaceDN w:val="0"/>
        <w:adjustRightInd w:val="0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买方全称：蕉岭县金穗粮食收储有限公司</w:t>
      </w:r>
    </w:p>
    <w:p>
      <w:pPr>
        <w:rPr>
          <w:rFonts w:ascii="Times New Roman" w:hAnsi="Times New Roman" w:eastAsia="宋体" w:cs="Times New Roman"/>
          <w:sz w:val="28"/>
          <w:szCs w:val="24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</w:t>
      </w:r>
      <w:r>
        <w:rPr>
          <w:rFonts w:ascii="Times New Roman" w:hAnsi="Times New Roman" w:eastAsia="宋体" w:cs="Times New Roman"/>
          <w:sz w:val="28"/>
          <w:szCs w:val="24"/>
        </w:rPr>
        <w:t xml:space="preserve"> XXXXXXX</w:t>
      </w:r>
    </w:p>
    <w:p>
      <w:pPr>
        <w:autoSpaceDE w:val="0"/>
        <w:autoSpaceDN w:val="0"/>
        <w:adjustRightInd w:val="0"/>
        <w:spacing w:after="24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 一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、成交标的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（见下表）                                  单位：元、吨                           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967"/>
        <w:gridCol w:w="1276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标的号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XXXXXX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生产年度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品种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食用植物油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等级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2级以上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国内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总金额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交货方式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仓库堆好交货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交货期限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2022年XX月XXX日—2022年11月20日，100%的标的数量送抵指定仓库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存放地点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蕉岭县金穗粮食收储有限公司蕉城粮库仓库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包装要求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≤10升/桶      包装物、赠品不计重、不计价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质量、卫生标准</w:t>
            </w:r>
          </w:p>
        </w:tc>
        <w:tc>
          <w:tcPr>
            <w:tcW w:w="7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执行《食品安全国家标准 植物油》（GB2716-2018）相关标准的规定。</w:t>
            </w:r>
          </w:p>
        </w:tc>
      </w:tr>
    </w:tbl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二、验收交货方式：</w:t>
      </w:r>
      <w:r>
        <w:rPr>
          <w:rFonts w:hint="eastAsia" w:ascii="宋体" w:hAnsi="宋体" w:eastAsia="宋体" w:cs="Times New Roman"/>
          <w:sz w:val="24"/>
          <w:szCs w:val="24"/>
        </w:rPr>
        <w:t>卖方按国标规定的质量标准和卫生标准的要求，提交合格检验报告单，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由买方点件计重（统一按每升0.92公斤计），</w:t>
      </w:r>
      <w:r>
        <w:rPr>
          <w:rFonts w:hint="eastAsia" w:ascii="宋体" w:hAnsi="宋体" w:eastAsia="宋体" w:cs="Times New Roman"/>
          <w:sz w:val="24"/>
          <w:szCs w:val="24"/>
        </w:rPr>
        <w:t>经双方确认后，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买方出具入库凭证。入库食用植物油</w:t>
      </w:r>
      <w:r>
        <w:rPr>
          <w:rFonts w:hint="eastAsia" w:ascii="宋体" w:hAnsi="宋体" w:eastAsia="宋体" w:cs="Times New Roman"/>
          <w:sz w:val="24"/>
          <w:szCs w:val="24"/>
        </w:rPr>
        <w:t>如果质量不符合本合同约定质量标准的，买方有权不予接收，货物由卖方自行处理，并承担所发生费用。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三、费用承担：</w:t>
      </w:r>
      <w:r>
        <w:rPr>
          <w:rFonts w:hint="eastAsia" w:ascii="宋体" w:hAnsi="宋体" w:eastAsia="宋体" w:cs="Times New Roman"/>
          <w:sz w:val="24"/>
          <w:szCs w:val="24"/>
        </w:rPr>
        <w:t>卖方承担交货前的一切费用，买方不承担任何费用。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sz w:val="24"/>
          <w:szCs w:val="24"/>
        </w:rPr>
        <w:t>四、货款结算：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食用植物油全部数量入库并经买方确认合格后，买方在收到卖方提供的有效销售发票后5个工作日内结清全部货款（如因农发行贷款放贷未到位除外）。 </w:t>
      </w:r>
    </w:p>
    <w:p>
      <w:pPr>
        <w:autoSpaceDE w:val="0"/>
        <w:autoSpaceDN w:val="0"/>
        <w:adjustRightInd w:val="0"/>
        <w:spacing w:before="240"/>
        <w:ind w:firstLine="482" w:firstLineChars="200"/>
        <w:rPr>
          <w:rFonts w:ascii="宋体" w:hAnsi="宋体" w:eastAsia="宋体" w:cs="Times New Roman"/>
          <w:color w:val="000000" w:themeColor="text1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kern w:val="0"/>
          <w:sz w:val="24"/>
          <w:szCs w:val="24"/>
        </w:rPr>
        <w:t>五、结算凭证：</w:t>
      </w:r>
      <w:r>
        <w:rPr>
          <w:rFonts w:hint="eastAsia" w:ascii="宋体" w:hAnsi="宋体" w:eastAsia="宋体" w:cs="Times New Roman"/>
          <w:color w:val="000000" w:themeColor="text1"/>
          <w:kern w:val="0"/>
          <w:sz w:val="24"/>
          <w:szCs w:val="24"/>
        </w:rPr>
        <w:t>卖方提供本单位开出的有效货物销售增值税专用发票。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六、违约责任：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如有任何一方违约，违约部分保证金划归对方，并承担对方违约部分交易手续费，交易中心不承担经济责任。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七、争议解决：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1、出现不明确责任情况，由交易中心协调解决；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2、卖方逾期交货（含因质量不合格被买方拒收造成的逾期交货），逾期供货10天内，每逾期一天，按逾期交货总金额的0.1%向买方支付滞纳金；</w:t>
      </w:r>
      <w:r>
        <w:rPr>
          <w:rFonts w:hint="eastAsia" w:ascii="宋体" w:hAnsi="宋体" w:eastAsia="宋体" w:cs="Times New Roman"/>
          <w:sz w:val="24"/>
          <w:szCs w:val="24"/>
        </w:rPr>
        <w:t>超过10天的，由交易中心通知卖方停止供货，并按50元/吨扣罚中标单位逾期费</w:t>
      </w:r>
      <w:r>
        <w:rPr>
          <w:rFonts w:hint="eastAsia" w:ascii="宋体" w:hAnsi="宋体" w:eastAsia="宋体" w:cs="Times New Roman"/>
          <w:kern w:val="0"/>
          <w:sz w:val="24"/>
          <w:szCs w:val="24"/>
        </w:rPr>
        <w:t>。由于不可抗力原因导致卖方逾期交货，卖方应在一周内向买方及交易中心报告，说明货物受阻、受影响数量等情况，经交易中心核实，并征得买方同意后，相应顺延合同履行期限。</w:t>
      </w:r>
    </w:p>
    <w:p>
      <w:pPr>
        <w:autoSpaceDE w:val="0"/>
        <w:autoSpaceDN w:val="0"/>
        <w:adjustRightInd w:val="0"/>
        <w:spacing w:line="276" w:lineRule="auto"/>
        <w:ind w:firstLine="480" w:firstLineChars="200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3、买卖双方如就质量问题发生争议，双方共同抽样并委托产品质量监督检验机构检验鉴定，费用由责任方负担。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九、本合同自签订之日起生效，双方履行完毕后，自然终止。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十、如有未尽事宜，买卖双方同意按照《梅州市嘉应粮食交易中心竞价交易规则》的相关条款协商解决。协商不成的，提交有关部门或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通过法律程序解决</w:t>
      </w: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。</w:t>
      </w:r>
    </w:p>
    <w:p>
      <w:pPr>
        <w:autoSpaceDE w:val="0"/>
        <w:autoSpaceDN w:val="0"/>
        <w:adjustRightInd w:val="0"/>
        <w:spacing w:before="240" w:line="276" w:lineRule="auto"/>
        <w:ind w:firstLine="482" w:firstLineChars="200"/>
        <w:rPr>
          <w:rFonts w:ascii="宋体" w:hAnsi="宋体" w:eastAsia="宋体" w:cs="Times New Roman"/>
          <w:b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kern w:val="0"/>
          <w:sz w:val="24"/>
          <w:szCs w:val="24"/>
        </w:rPr>
        <w:t>十一、本合同一式三份，买卖双方、确认单位各执一份。</w:t>
      </w:r>
    </w:p>
    <w:p>
      <w:pPr>
        <w:autoSpaceDE w:val="0"/>
        <w:autoSpaceDN w:val="0"/>
        <w:adjustRightInd w:val="0"/>
        <w:spacing w:before="240"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 xml:space="preserve">买方单位（盖章）：                  卖方单位（盖章）： 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法人或代理人（签字）：              法人或代理人（签字）：</w:t>
      </w:r>
    </w:p>
    <w:p>
      <w:pPr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买方单位：蕉岭县金穗粮食收储有限公司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kern w:val="0"/>
          <w:sz w:val="24"/>
          <w:szCs w:val="24"/>
        </w:rPr>
        <w:t>电话（传真）：</w:t>
      </w:r>
    </w:p>
    <w:p>
      <w:pPr>
        <w:spacing w:line="500" w:lineRule="exact"/>
        <w:rPr>
          <w:rFonts w:ascii="宋体" w:hAnsi="宋体" w:eastAsia="宋体" w:cs="Times New Roman"/>
          <w:kern w:val="0"/>
          <w:sz w:val="24"/>
          <w:szCs w:val="24"/>
        </w:rPr>
      </w:pPr>
    </w:p>
    <w:p>
      <w:pPr>
        <w:spacing w:line="50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确认单位：梅州市嘉应粮食交易中心有限公司</w:t>
      </w:r>
    </w:p>
    <w:p/>
    <w:p>
      <w:pPr>
        <w:spacing w:line="500" w:lineRule="exact"/>
        <w:jc w:val="right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2022年11月11日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NWUwOGMxODM4MzVlMTU0NGRjYWZmN2E3MDRhNGMifQ=="/>
  </w:docVars>
  <w:rsids>
    <w:rsidRoot w:val="00A72F62"/>
    <w:rsid w:val="00042D4E"/>
    <w:rsid w:val="001F7E94"/>
    <w:rsid w:val="005D1706"/>
    <w:rsid w:val="007D1814"/>
    <w:rsid w:val="00A72F62"/>
    <w:rsid w:val="00D23C90"/>
    <w:rsid w:val="00D85FDE"/>
    <w:rsid w:val="00FE6F63"/>
    <w:rsid w:val="25B26D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184</Words>
  <Characters>1055</Characters>
  <Lines>8</Lines>
  <Paragraphs>2</Paragraphs>
  <TotalTime>9</TotalTime>
  <ScaleCrop>false</ScaleCrop>
  <LinksUpToDate>false</LinksUpToDate>
  <CharactersWithSpaces>1237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2022-11-01T14:04:00Z</dcterms:created>
  <dc:creator>Lenovo</dc:creator>
  <cp:lastModifiedBy>Michael</cp:lastModifiedBy>
  <dcterms:modified xsi:type="dcterms:W3CDTF">2022-11-04T08:15:24Z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48CB58F6420D4535B93F5ABD4D712ECD</vt:lpwstr>
  </property>
</Properties>
</file>